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6B" w:rsidRPr="007D486C" w:rsidRDefault="00B2216B" w:rsidP="00B2216B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D486C">
        <w:rPr>
          <w:rFonts w:ascii="Times New Roman" w:eastAsia="Times New Roman" w:hAnsi="Times New Roman" w:cs="Times New Roman"/>
          <w:color w:val="000000"/>
        </w:rPr>
        <w:t>Форма</w:t>
      </w:r>
      <w:r w:rsidR="008708CC"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B2216B" w:rsidRPr="007D486C" w:rsidRDefault="00B2216B" w:rsidP="00B2216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3C62F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готовности теплоисточника к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осенне-зимний период</w:t>
      </w:r>
    </w:p>
    <w:p w:rsidR="00B2216B" w:rsidRPr="007D486C" w:rsidRDefault="00B2216B" w:rsidP="00051B2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3964"/>
      </w:tblGrid>
      <w:tr w:rsidR="00B2216B" w:rsidRPr="007D486C" w:rsidTr="00C7375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 ____ г.</w:t>
            </w:r>
          </w:p>
        </w:tc>
      </w:tr>
      <w:tr w:rsidR="00B2216B" w:rsidRPr="007D486C" w:rsidTr="00C73754">
        <w:trPr>
          <w:trHeight w:val="24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hyperlink r:id="rId8" w:anchor="a13" w:tooltip="+" w:history="1">
              <w:r w:rsidRPr="00051B2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*</w:t>
              </w:r>
            </w:hyperlink>
          </w:p>
        </w:tc>
      </w:tr>
    </w:tbl>
    <w:p w:rsidR="00B2216B" w:rsidRPr="007D486C" w:rsidRDefault="00B2216B" w:rsidP="00B2216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Комиссия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назначенная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распорядительного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документа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наименование организации, ее адрес)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 _____________ ___ г. № ________,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9" w:anchor="a2" w:tooltip="+" w:history="1">
        <w:r w:rsidRPr="00051B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051B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051B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051B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с</w:t>
      </w:r>
      <w:r w:rsidRPr="00051B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по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провела проверку _____________________________________________________________.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теплоисточника, его местонахождение)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проверки комиссия установила: ____________________________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(готовность/неготовность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теплоисточника к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 в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осенне-зимний период)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16B" w:rsidRPr="007D486C" w:rsidRDefault="00B2216B" w:rsidP="00B2216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hyperlink r:id="rId10" w:anchor="a14" w:tooltip="+" w:history="1">
        <w:r w:rsidRPr="00051B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B2216B" w:rsidRPr="007D486C" w:rsidRDefault="00B2216B" w:rsidP="00051B2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B2216B" w:rsidRPr="007D486C" w:rsidTr="00C73754">
        <w:trPr>
          <w:trHeight w:val="10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8708C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(должность, подпись)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8708CC" w:rsidRDefault="00B2216B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8708CC" w:rsidRDefault="00B2216B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 органа</w:t>
            </w:r>
            <w:r w:rsidRPr="0087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7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госэнергогазнадзора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8708C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8708CC" w:rsidRDefault="00B2216B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8708C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(должность,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местного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исполнительного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распорядительного органа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уполномоченной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 организации</w:t>
            </w:r>
            <w:hyperlink r:id="rId11" w:anchor="a15" w:tooltip="+" w:history="1">
              <w:r w:rsidRPr="00051B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***</w:t>
              </w:r>
            </w:hyperlink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B2216B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16B" w:rsidRPr="007D486C" w:rsidRDefault="00B2216B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B2216B" w:rsidRPr="007D486C" w:rsidRDefault="00B2216B" w:rsidP="00051B2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2216B" w:rsidRPr="00051B22" w:rsidRDefault="00B2216B" w:rsidP="00B2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1B2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a13"/>
      <w:bookmarkEnd w:id="0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дата подписания акта председателем комиссии.</w:t>
      </w:r>
    </w:p>
    <w:p w:rsidR="00B2216B" w:rsidRPr="007D486C" w:rsidRDefault="00B2216B" w:rsidP="00B2216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4"/>
      <w:bookmarkEnd w:id="1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отсутствии у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замечаний прилагается заключение 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Госпромнадзора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(для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поднадзорных ему объектов). При наличии у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замечаний прилагается перечень замечаний с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указанием сроков их устранения.</w:t>
      </w:r>
    </w:p>
    <w:p w:rsidR="00820FE6" w:rsidRPr="00051B22" w:rsidRDefault="00B2216B" w:rsidP="00051B22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15"/>
      <w:bookmarkEnd w:id="2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теплоисточников, отапливающих жилищный фонд, не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находящийся на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обслуживании организаций, входящих в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систему Министерства жилищно-коммунального хозяйства.</w:t>
      </w:r>
      <w:bookmarkStart w:id="3" w:name="_GoBack"/>
      <w:bookmarkEnd w:id="3"/>
    </w:p>
    <w:sectPr w:rsidR="00820FE6" w:rsidRPr="000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D1" w:rsidRDefault="00222BD1" w:rsidP="008708CC">
      <w:pPr>
        <w:spacing w:after="0" w:line="240" w:lineRule="auto"/>
      </w:pPr>
      <w:r>
        <w:separator/>
      </w:r>
    </w:p>
  </w:endnote>
  <w:endnote w:type="continuationSeparator" w:id="0">
    <w:p w:rsidR="00222BD1" w:rsidRDefault="00222BD1" w:rsidP="0087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D1" w:rsidRDefault="00222BD1" w:rsidP="008708CC">
      <w:pPr>
        <w:spacing w:after="0" w:line="240" w:lineRule="auto"/>
      </w:pPr>
      <w:r>
        <w:separator/>
      </w:r>
    </w:p>
  </w:footnote>
  <w:footnote w:type="continuationSeparator" w:id="0">
    <w:p w:rsidR="00222BD1" w:rsidRDefault="00222BD1" w:rsidP="008708CC">
      <w:pPr>
        <w:spacing w:after="0" w:line="240" w:lineRule="auto"/>
      </w:pPr>
      <w:r>
        <w:continuationSeparator/>
      </w:r>
    </w:p>
  </w:footnote>
  <w:footnote w:id="1">
    <w:p w:rsidR="008708CC" w:rsidRPr="008708CC" w:rsidRDefault="008708CC" w:rsidP="008708CC">
      <w:pPr>
        <w:pStyle w:val="a3"/>
        <w:jc w:val="both"/>
        <w:rPr>
          <w:rFonts w:ascii="Times New Roman" w:hAnsi="Times New Roman" w:cs="Times New Roman"/>
        </w:rPr>
      </w:pPr>
      <w:r w:rsidRPr="008708CC">
        <w:rPr>
          <w:rStyle w:val="a5"/>
          <w:rFonts w:ascii="Times New Roman" w:hAnsi="Times New Roman" w:cs="Times New Roman"/>
        </w:rPr>
        <w:footnoteRef/>
      </w:r>
      <w:r w:rsidRPr="008708CC">
        <w:rPr>
          <w:rFonts w:ascii="Times New Roman" w:hAnsi="Times New Roman" w:cs="Times New Roman"/>
        </w:rPr>
        <w:t xml:space="preserve"> </w:t>
      </w:r>
      <w:r w:rsidRPr="008708CC">
        <w:rPr>
          <w:rFonts w:ascii="Times New Roman" w:hAnsi="Times New Roman" w:cs="Times New Roman"/>
        </w:rPr>
        <w:t xml:space="preserve">См.: </w:t>
      </w:r>
      <w:r w:rsidRPr="008708CC">
        <w:rPr>
          <w:rFonts w:ascii="Times New Roman" w:eastAsia="Times New Roman" w:hAnsi="Times New Roman" w:cs="Times New Roman"/>
          <w:iCs/>
        </w:rPr>
        <w:t xml:space="preserve">приложение 2 к </w:t>
      </w:r>
      <w:hyperlink r:id="rId1" w:anchor="a2" w:tooltip="+" w:history="1">
        <w:r w:rsidRPr="008708CC">
          <w:rPr>
            <w:rFonts w:ascii="Times New Roman" w:eastAsia="Times New Roman" w:hAnsi="Times New Roman" w:cs="Times New Roman"/>
            <w:iCs/>
          </w:rPr>
          <w:t>Правилам</w:t>
        </w:r>
      </w:hyperlink>
      <w:r w:rsidRPr="008708CC">
        <w:rPr>
          <w:rFonts w:ascii="Times New Roman" w:eastAsia="Times New Roman" w:hAnsi="Times New Roman" w:cs="Times New Roman"/>
          <w:iCs/>
        </w:rPr>
        <w:t xml:space="preserve"> подготовки организаций к отопительному сезону, и его проведения и завершения, утв. </w:t>
      </w:r>
      <w:r w:rsidRPr="008708CC">
        <w:rPr>
          <w:rStyle w:val="name"/>
          <w:rFonts w:ascii="Times New Roman" w:hAnsi="Times New Roman" w:cs="Times New Roman"/>
          <w:bCs/>
        </w:rPr>
        <w:t>постановлением С</w:t>
      </w:r>
      <w:r w:rsidRPr="008708CC">
        <w:rPr>
          <w:rStyle w:val="promulgator"/>
          <w:rFonts w:ascii="Times New Roman" w:hAnsi="Times New Roman" w:cs="Times New Roman"/>
          <w:bCs/>
        </w:rPr>
        <w:t xml:space="preserve">овета Министров Республики Беларусь от </w:t>
      </w:r>
      <w:r w:rsidRPr="008708CC">
        <w:rPr>
          <w:rStyle w:val="datepr"/>
          <w:rFonts w:ascii="Times New Roman" w:hAnsi="Times New Roman" w:cs="Times New Roman"/>
          <w:iCs/>
        </w:rPr>
        <w:t>14 мая 2020 г.</w:t>
      </w:r>
      <w:r w:rsidRPr="008708CC">
        <w:rPr>
          <w:rStyle w:val="number"/>
          <w:rFonts w:ascii="Times New Roman" w:hAnsi="Times New Roman" w:cs="Times New Roman"/>
          <w:iCs/>
        </w:rPr>
        <w:t> № 286</w:t>
      </w:r>
      <w:r w:rsidRPr="008708CC">
        <w:rPr>
          <w:rStyle w:val="number"/>
          <w:rFonts w:ascii="Times New Roman" w:hAnsi="Times New Roman" w:cs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B"/>
    <w:rsid w:val="00051B22"/>
    <w:rsid w:val="00222BD1"/>
    <w:rsid w:val="007767FF"/>
    <w:rsid w:val="008708CC"/>
    <w:rsid w:val="00B2216B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151D"/>
  <w15:chartTrackingRefBased/>
  <w15:docId w15:val="{0ADC7445-A492-4554-9601-BABD87E6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08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08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08CC"/>
    <w:rPr>
      <w:vertAlign w:val="superscript"/>
    </w:rPr>
  </w:style>
  <w:style w:type="paragraph" w:customStyle="1" w:styleId="newncpi">
    <w:name w:val="newncpi"/>
    <w:basedOn w:val="a"/>
    <w:rsid w:val="008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8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8708CC"/>
  </w:style>
  <w:style w:type="character" w:customStyle="1" w:styleId="promulgator">
    <w:name w:val="promulgator"/>
    <w:basedOn w:val="a0"/>
    <w:rsid w:val="008708CC"/>
  </w:style>
  <w:style w:type="character" w:customStyle="1" w:styleId="datepr">
    <w:name w:val="datepr"/>
    <w:basedOn w:val="a0"/>
    <w:rsid w:val="008708CC"/>
  </w:style>
  <w:style w:type="character" w:customStyle="1" w:styleId="number">
    <w:name w:val="number"/>
    <w:basedOn w:val="a0"/>
    <w:rsid w:val="008708CC"/>
  </w:style>
  <w:style w:type="paragraph" w:customStyle="1" w:styleId="titlencpi">
    <w:name w:val="titlencpi"/>
    <w:basedOn w:val="a"/>
    <w:rsid w:val="008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i.by/tx.dll?d=229579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F055-43CD-4A1A-98AF-A0973BF0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2020-07-13T14:47:00Z</dcterms:created>
  <dcterms:modified xsi:type="dcterms:W3CDTF">2020-07-13T14:54:00Z</dcterms:modified>
</cp:coreProperties>
</file>