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1B4C32" w14:paraId="6524A419" w14:textId="77777777" w:rsidTr="00AE067A">
        <w:tc>
          <w:tcPr>
            <w:tcW w:w="4928" w:type="dxa"/>
            <w:gridSpan w:val="5"/>
          </w:tcPr>
          <w:p w14:paraId="28105F92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</w:p>
          <w:p w14:paraId="172F1CB0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Упраўленне адукацыі </w:t>
            </w:r>
          </w:p>
          <w:p w14:paraId="056C4BB5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Пінскага гарадскога </w:t>
            </w:r>
          </w:p>
          <w:p w14:paraId="26A101F9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выканаўчага камітэта</w:t>
            </w:r>
          </w:p>
          <w:p w14:paraId="09D56F2C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</w:p>
          <w:p w14:paraId="5C16A9EC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Дзяржаўная ўстанова </w:t>
            </w:r>
          </w:p>
          <w:p w14:paraId="6C81B2C0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адукацыі «Яслі-сад № 14</w:t>
            </w:r>
          </w:p>
          <w:p w14:paraId="46B35ECB" w14:textId="77777777" w:rsidR="001B4C32" w:rsidRDefault="001B4C32" w:rsidP="00AE067A">
            <w:pPr>
              <w:ind w:left="-142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г. Пінска»</w:t>
            </w:r>
          </w:p>
          <w:p w14:paraId="6A487313" w14:textId="77777777" w:rsidR="001B4C32" w:rsidRDefault="001B4C32" w:rsidP="00AE067A">
            <w:pPr>
              <w:ind w:left="-142"/>
              <w:jc w:val="center"/>
              <w:rPr>
                <w:sz w:val="28"/>
                <w:szCs w:val="24"/>
                <w:lang w:val="be-BY"/>
              </w:rPr>
            </w:pPr>
          </w:p>
          <w:p w14:paraId="78739E3A" w14:textId="77777777" w:rsidR="001B4C32" w:rsidRDefault="001B4C32" w:rsidP="00AE067A">
            <w:pPr>
              <w:ind w:left="-142"/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  <w:t>ЗАГАД</w:t>
            </w:r>
          </w:p>
          <w:p w14:paraId="068A20B8" w14:textId="77777777" w:rsidR="001B4C32" w:rsidRDefault="001B4C32" w:rsidP="00AE067A">
            <w:pPr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643" w:type="dxa"/>
          </w:tcPr>
          <w:p w14:paraId="7C15D9E1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</w:p>
          <w:p w14:paraId="6D547EED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  <w:r w:rsidRPr="001B4C32">
              <w:rPr>
                <w:sz w:val="28"/>
                <w:lang w:val="ru-RU"/>
              </w:rPr>
              <w:t xml:space="preserve">Управление образования </w:t>
            </w:r>
          </w:p>
          <w:p w14:paraId="5D964368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  <w:r w:rsidRPr="001B4C32">
              <w:rPr>
                <w:sz w:val="28"/>
                <w:lang w:val="ru-RU"/>
              </w:rPr>
              <w:t xml:space="preserve">Пинского городского </w:t>
            </w:r>
          </w:p>
          <w:p w14:paraId="68A4C99E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  <w:r w:rsidRPr="001B4C32">
              <w:rPr>
                <w:sz w:val="28"/>
                <w:lang w:val="ru-RU"/>
              </w:rPr>
              <w:t>исполнительного комитета</w:t>
            </w:r>
          </w:p>
          <w:p w14:paraId="14D78E43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</w:p>
          <w:p w14:paraId="2C796E57" w14:textId="77777777" w:rsidR="001B4C32" w:rsidRPr="001B4C32" w:rsidRDefault="001B4C32" w:rsidP="00AE067A">
            <w:pPr>
              <w:jc w:val="center"/>
              <w:rPr>
                <w:sz w:val="28"/>
                <w:lang w:val="ru-RU"/>
              </w:rPr>
            </w:pPr>
            <w:r w:rsidRPr="001B4C32">
              <w:rPr>
                <w:sz w:val="28"/>
                <w:lang w:val="ru-RU"/>
              </w:rPr>
              <w:t>Государственное учреждение образования «Ясли-сад № 14</w:t>
            </w:r>
          </w:p>
          <w:p w14:paraId="498ADCD1" w14:textId="77777777" w:rsidR="001B4C32" w:rsidRPr="0001313F" w:rsidRDefault="001B4C32" w:rsidP="00AE067A">
            <w:pPr>
              <w:jc w:val="center"/>
              <w:rPr>
                <w:sz w:val="28"/>
              </w:rPr>
            </w:pPr>
            <w:r w:rsidRPr="0001313F">
              <w:rPr>
                <w:sz w:val="28"/>
              </w:rPr>
              <w:t xml:space="preserve">г. </w:t>
            </w:r>
            <w:proofErr w:type="spellStart"/>
            <w:r w:rsidRPr="0001313F">
              <w:rPr>
                <w:sz w:val="28"/>
              </w:rPr>
              <w:t>Пинска</w:t>
            </w:r>
            <w:proofErr w:type="spellEnd"/>
            <w:r w:rsidRPr="0001313F">
              <w:rPr>
                <w:sz w:val="28"/>
              </w:rPr>
              <w:t>»</w:t>
            </w:r>
          </w:p>
          <w:p w14:paraId="6F461644" w14:textId="77777777" w:rsidR="001B4C32" w:rsidRPr="0001313F" w:rsidRDefault="001B4C32" w:rsidP="00AE067A">
            <w:pPr>
              <w:jc w:val="center"/>
              <w:rPr>
                <w:sz w:val="28"/>
                <w:szCs w:val="24"/>
              </w:rPr>
            </w:pPr>
          </w:p>
          <w:p w14:paraId="6ED10E75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ПРИКАЗ</w:t>
            </w:r>
          </w:p>
        </w:tc>
      </w:tr>
      <w:tr w:rsidR="001B4C32" w14:paraId="61EB4FBE" w14:textId="77777777" w:rsidTr="00AE067A">
        <w:tc>
          <w:tcPr>
            <w:tcW w:w="534" w:type="dxa"/>
          </w:tcPr>
          <w:p w14:paraId="49B84E30" w14:textId="77777777" w:rsidR="001B4C32" w:rsidRDefault="001B4C32" w:rsidP="00AE067A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9C71FC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be-BY"/>
              </w:rPr>
              <w:t>11</w:t>
            </w:r>
            <w:r>
              <w:rPr>
                <w:sz w:val="28"/>
                <w:szCs w:val="24"/>
              </w:rPr>
              <w:t>.02.2021</w:t>
            </w:r>
          </w:p>
        </w:tc>
        <w:tc>
          <w:tcPr>
            <w:tcW w:w="567" w:type="dxa"/>
            <w:hideMark/>
          </w:tcPr>
          <w:p w14:paraId="12CDB5A1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BD963C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25-ах</w:t>
            </w:r>
          </w:p>
        </w:tc>
        <w:tc>
          <w:tcPr>
            <w:tcW w:w="1134" w:type="dxa"/>
          </w:tcPr>
          <w:p w14:paraId="1C397735" w14:textId="77777777" w:rsidR="001B4C32" w:rsidRDefault="001B4C32" w:rsidP="00AE067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643" w:type="dxa"/>
          </w:tcPr>
          <w:p w14:paraId="639EE606" w14:textId="77777777" w:rsidR="001B4C32" w:rsidRDefault="001B4C32" w:rsidP="00AE067A">
            <w:pPr>
              <w:jc w:val="both"/>
              <w:rPr>
                <w:sz w:val="28"/>
                <w:szCs w:val="24"/>
              </w:rPr>
            </w:pPr>
          </w:p>
        </w:tc>
      </w:tr>
      <w:tr w:rsidR="001B4C32" w14:paraId="1F14DE7C" w14:textId="77777777" w:rsidTr="00AE067A">
        <w:trPr>
          <w:trHeight w:val="597"/>
        </w:trPr>
        <w:tc>
          <w:tcPr>
            <w:tcW w:w="4928" w:type="dxa"/>
            <w:gridSpan w:val="5"/>
          </w:tcPr>
          <w:p w14:paraId="1B5F0484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</w:p>
          <w:p w14:paraId="273D0349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г. </w:t>
            </w:r>
            <w:r>
              <w:rPr>
                <w:sz w:val="28"/>
                <w:szCs w:val="24"/>
                <w:lang w:val="be-BY"/>
              </w:rPr>
              <w:t>Пінск</w:t>
            </w:r>
          </w:p>
        </w:tc>
        <w:tc>
          <w:tcPr>
            <w:tcW w:w="4643" w:type="dxa"/>
          </w:tcPr>
          <w:p w14:paraId="6AB3DE5C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</w:p>
          <w:p w14:paraId="11665D45" w14:textId="77777777" w:rsidR="001B4C32" w:rsidRDefault="001B4C32" w:rsidP="00AE06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г. </w:t>
            </w:r>
            <w:proofErr w:type="spellStart"/>
            <w:r>
              <w:rPr>
                <w:sz w:val="28"/>
                <w:szCs w:val="24"/>
              </w:rPr>
              <w:t>Пинск</w:t>
            </w:r>
            <w:proofErr w:type="spellEnd"/>
          </w:p>
        </w:tc>
      </w:tr>
    </w:tbl>
    <w:p w14:paraId="7EA7FA48" w14:textId="77777777" w:rsidR="001B4C32" w:rsidRDefault="001B4C32" w:rsidP="001B4C32">
      <w:pPr>
        <w:rPr>
          <w:bCs/>
          <w:iCs/>
          <w:sz w:val="28"/>
          <w:lang w:val="be-BY"/>
        </w:rPr>
      </w:pPr>
    </w:p>
    <w:p w14:paraId="0D39A80D" w14:textId="77777777" w:rsidR="001B4C32" w:rsidRDefault="001B4C32" w:rsidP="001B4C32">
      <w:pPr>
        <w:spacing w:line="280" w:lineRule="exact"/>
        <w:jc w:val="both"/>
        <w:rPr>
          <w:bCs/>
          <w:sz w:val="28"/>
        </w:rPr>
      </w:pPr>
      <w:r>
        <w:rPr>
          <w:sz w:val="28"/>
        </w:rPr>
        <w:t xml:space="preserve">Об утверждении </w:t>
      </w:r>
      <w:r>
        <w:rPr>
          <w:bCs/>
          <w:sz w:val="28"/>
        </w:rPr>
        <w:t xml:space="preserve">условных </w:t>
      </w:r>
    </w:p>
    <w:p w14:paraId="77F0B2FE" w14:textId="77777777" w:rsidR="001B4C32" w:rsidRDefault="001B4C32" w:rsidP="001B4C32">
      <w:pPr>
        <w:spacing w:line="280" w:lineRule="exact"/>
        <w:jc w:val="both"/>
        <w:rPr>
          <w:bCs/>
          <w:sz w:val="28"/>
        </w:rPr>
      </w:pPr>
      <w:r>
        <w:rPr>
          <w:bCs/>
          <w:sz w:val="28"/>
        </w:rPr>
        <w:t xml:space="preserve">обозначений видов затрат </w:t>
      </w:r>
    </w:p>
    <w:p w14:paraId="680FA3EC" w14:textId="77777777" w:rsidR="001B4C32" w:rsidRDefault="001B4C32" w:rsidP="001B4C32">
      <w:pPr>
        <w:spacing w:line="280" w:lineRule="exact"/>
        <w:jc w:val="both"/>
        <w:rPr>
          <w:sz w:val="28"/>
        </w:rPr>
      </w:pPr>
      <w:r>
        <w:rPr>
          <w:bCs/>
          <w:sz w:val="28"/>
        </w:rPr>
        <w:t>рабочего времени</w:t>
      </w:r>
    </w:p>
    <w:p w14:paraId="3B107312" w14:textId="77777777" w:rsidR="001B4C32" w:rsidRDefault="001B4C32" w:rsidP="001B4C32">
      <w:pPr>
        <w:ind w:firstLine="708"/>
        <w:jc w:val="both"/>
        <w:rPr>
          <w:sz w:val="28"/>
        </w:rPr>
      </w:pPr>
    </w:p>
    <w:p w14:paraId="011B4752" w14:textId="77777777" w:rsidR="001B4C32" w:rsidRDefault="001B4C32" w:rsidP="001B4C32">
      <w:pPr>
        <w:ind w:firstLine="708"/>
        <w:jc w:val="both"/>
        <w:rPr>
          <w:sz w:val="28"/>
        </w:rPr>
      </w:pPr>
      <w:r>
        <w:rPr>
          <w:sz w:val="28"/>
        </w:rPr>
        <w:t>С целью упорядочивания ведения табелей использования рабочего времени, и на основании части третьей статьи 133 Трудового кодекса Республики Беларусь,</w:t>
      </w:r>
    </w:p>
    <w:p w14:paraId="0E8BB6BC" w14:textId="77777777" w:rsidR="001B4C32" w:rsidRDefault="001B4C32" w:rsidP="001B4C32">
      <w:pPr>
        <w:jc w:val="both"/>
        <w:rPr>
          <w:sz w:val="28"/>
        </w:rPr>
      </w:pPr>
      <w:r>
        <w:rPr>
          <w:sz w:val="28"/>
        </w:rPr>
        <w:t>ПРИКАЗЫВАЮ:</w:t>
      </w:r>
    </w:p>
    <w:p w14:paraId="20EE08A4" w14:textId="77777777" w:rsidR="001B4C32" w:rsidRDefault="001B4C32" w:rsidP="001B4C32">
      <w:pPr>
        <w:ind w:firstLine="708"/>
        <w:jc w:val="both"/>
        <w:rPr>
          <w:sz w:val="28"/>
        </w:rPr>
      </w:pPr>
      <w:r>
        <w:rPr>
          <w:sz w:val="28"/>
        </w:rPr>
        <w:t>1. Утвердить условные обозначения видов затрат рабочего времени для применения в табелях использования рабочего времени согласно приложению.</w:t>
      </w:r>
    </w:p>
    <w:p w14:paraId="66CE3F59" w14:textId="77777777" w:rsidR="001B4C32" w:rsidRDefault="001B4C32" w:rsidP="001B4C32">
      <w:pPr>
        <w:ind w:firstLine="708"/>
        <w:jc w:val="both"/>
        <w:rPr>
          <w:sz w:val="28"/>
        </w:rPr>
      </w:pPr>
      <w:r>
        <w:rPr>
          <w:sz w:val="28"/>
        </w:rPr>
        <w:t xml:space="preserve">2. Контроль за исполнением приказа возложить на заместителя заведующего по общим вопросам </w:t>
      </w:r>
      <w:proofErr w:type="spellStart"/>
      <w:r>
        <w:rPr>
          <w:sz w:val="28"/>
        </w:rPr>
        <w:t>Д.В.Петрович</w:t>
      </w:r>
      <w:proofErr w:type="spellEnd"/>
      <w:r>
        <w:rPr>
          <w:sz w:val="28"/>
        </w:rPr>
        <w:t>.</w:t>
      </w:r>
    </w:p>
    <w:p w14:paraId="116131A2" w14:textId="77777777" w:rsidR="001B4C32" w:rsidRDefault="001B4C32" w:rsidP="001B4C32">
      <w:pPr>
        <w:jc w:val="both"/>
        <w:rPr>
          <w:sz w:val="28"/>
        </w:rPr>
      </w:pPr>
    </w:p>
    <w:p w14:paraId="58B9CC0C" w14:textId="77777777" w:rsidR="001B4C32" w:rsidRDefault="001B4C32" w:rsidP="001B4C32">
      <w:pPr>
        <w:tabs>
          <w:tab w:val="left" w:pos="3969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Заведующий 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i/>
          <w:sz w:val="28"/>
        </w:rPr>
        <w:tab/>
      </w:r>
      <w:proofErr w:type="spellStart"/>
      <w:r>
        <w:rPr>
          <w:sz w:val="28"/>
        </w:rPr>
        <w:t>О.В.Засим</w:t>
      </w:r>
      <w:proofErr w:type="spellEnd"/>
    </w:p>
    <w:p w14:paraId="6AD5CB0A" w14:textId="77777777" w:rsidR="001B4C32" w:rsidRDefault="001B4C32" w:rsidP="001B4C32">
      <w:pPr>
        <w:tabs>
          <w:tab w:val="left" w:pos="4536"/>
          <w:tab w:val="left" w:pos="6804"/>
        </w:tabs>
        <w:jc w:val="both"/>
        <w:rPr>
          <w:sz w:val="28"/>
        </w:rPr>
      </w:pPr>
    </w:p>
    <w:p w14:paraId="26DB20F1" w14:textId="77777777" w:rsidR="001B4C32" w:rsidRDefault="001B4C32" w:rsidP="001B4C32">
      <w:pPr>
        <w:tabs>
          <w:tab w:val="left" w:pos="3969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ознакомлен: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sz w:val="28"/>
        </w:rPr>
        <w:tab/>
      </w:r>
      <w:proofErr w:type="spellStart"/>
      <w:r>
        <w:rPr>
          <w:sz w:val="28"/>
        </w:rPr>
        <w:t>Д.В</w:t>
      </w:r>
      <w:proofErr w:type="gramEnd"/>
      <w:r>
        <w:rPr>
          <w:sz w:val="28"/>
        </w:rPr>
        <w:t>.Петрович</w:t>
      </w:r>
      <w:proofErr w:type="spellEnd"/>
    </w:p>
    <w:p w14:paraId="4E1676B6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D"/>
    <w:rsid w:val="001B4C32"/>
    <w:rsid w:val="003160C6"/>
    <w:rsid w:val="00595CA5"/>
    <w:rsid w:val="00644727"/>
    <w:rsid w:val="00D45EED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98E7-A50C-452D-98AC-05B15A9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2021-02-15T09:34:00Z</dcterms:created>
  <dcterms:modified xsi:type="dcterms:W3CDTF">2021-02-15T09:34:00Z</dcterms:modified>
</cp:coreProperties>
</file>