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91" w:rsidRDefault="00771691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771691" w:rsidRDefault="00771691">
      <w:pPr>
        <w:pStyle w:val="ConsPlusNormal"/>
        <w:jc w:val="right"/>
      </w:pPr>
      <w:r>
        <w:t>к Методике оценки и принятия решения</w:t>
      </w:r>
    </w:p>
    <w:p w:rsidR="00771691" w:rsidRDefault="00771691">
      <w:pPr>
        <w:pStyle w:val="ConsPlusNormal"/>
        <w:jc w:val="right"/>
      </w:pPr>
      <w:r>
        <w:t>о целесообразности размещения существующих,</w:t>
      </w:r>
    </w:p>
    <w:p w:rsidR="00771691" w:rsidRDefault="00771691">
      <w:pPr>
        <w:pStyle w:val="ConsPlusNormal"/>
        <w:jc w:val="right"/>
      </w:pPr>
      <w:r>
        <w:t>создаваемых (приобретаемых, модернизируемых)</w:t>
      </w:r>
    </w:p>
    <w:p w:rsidR="00771691" w:rsidRDefault="00771691">
      <w:pPr>
        <w:pStyle w:val="ConsPlusNormal"/>
        <w:jc w:val="right"/>
      </w:pPr>
      <w:r>
        <w:t>программно-технических средств, информационных</w:t>
      </w:r>
    </w:p>
    <w:p w:rsidR="00771691" w:rsidRDefault="00771691">
      <w:pPr>
        <w:pStyle w:val="ConsPlusNormal"/>
        <w:jc w:val="right"/>
      </w:pPr>
      <w:r>
        <w:t>систем (ресурсов) государственных органов и иных</w:t>
      </w:r>
    </w:p>
    <w:p w:rsidR="00771691" w:rsidRDefault="00771691">
      <w:pPr>
        <w:pStyle w:val="ConsPlusNormal"/>
        <w:jc w:val="right"/>
      </w:pPr>
      <w:r>
        <w:t>государственных организаций, хозяйственных обществ,</w:t>
      </w:r>
    </w:p>
    <w:p w:rsidR="00771691" w:rsidRDefault="00771691">
      <w:pPr>
        <w:pStyle w:val="ConsPlusNormal"/>
        <w:jc w:val="right"/>
      </w:pPr>
      <w:r>
        <w:t>в которых Республика Беларусь либо административно-</w:t>
      </w:r>
    </w:p>
    <w:p w:rsidR="00771691" w:rsidRDefault="00771691">
      <w:pPr>
        <w:pStyle w:val="ConsPlusNormal"/>
        <w:jc w:val="right"/>
      </w:pPr>
      <w:r>
        <w:t>территориальная единица обладает акциями (долями</w:t>
      </w:r>
    </w:p>
    <w:p w:rsidR="00771691" w:rsidRDefault="00771691">
      <w:pPr>
        <w:pStyle w:val="ConsPlusNormal"/>
        <w:jc w:val="right"/>
      </w:pPr>
      <w:r>
        <w:t>в уставных фондах) в размере более 50 процентов,</w:t>
      </w:r>
    </w:p>
    <w:p w:rsidR="00771691" w:rsidRDefault="00771691">
      <w:pPr>
        <w:pStyle w:val="ConsPlusNormal"/>
        <w:jc w:val="right"/>
      </w:pPr>
      <w:r>
        <w:t>на ресурсах республиканского центра обработки</w:t>
      </w:r>
    </w:p>
    <w:p w:rsidR="00771691" w:rsidRDefault="00771691">
      <w:pPr>
        <w:pStyle w:val="ConsPlusNormal"/>
        <w:jc w:val="right"/>
      </w:pPr>
      <w:r>
        <w:t>данных и (или) республиканской платформы</w:t>
      </w:r>
    </w:p>
    <w:p w:rsidR="00771691" w:rsidRDefault="00771691">
      <w:pPr>
        <w:pStyle w:val="ConsPlusNormal"/>
      </w:pPr>
    </w:p>
    <w:p w:rsidR="00771691" w:rsidRDefault="00771691">
      <w:pPr>
        <w:pStyle w:val="ConsPlusNormal"/>
        <w:jc w:val="right"/>
      </w:pPr>
      <w:bookmarkStart w:id="1" w:name="Par97"/>
      <w:bookmarkEnd w:id="1"/>
      <w:r>
        <w:t>Форма</w:t>
      </w:r>
    </w:p>
    <w:p w:rsidR="00771691" w:rsidRDefault="00771691">
      <w:pPr>
        <w:pStyle w:val="ConsPlusNormal"/>
      </w:pPr>
    </w:p>
    <w:p w:rsidR="00771691" w:rsidRDefault="00771691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>ЗАКЛЮЧЕНИЕ</w:t>
      </w:r>
    </w:p>
    <w:p w:rsidR="00771691" w:rsidRDefault="00771691">
      <w:pPr>
        <w:pStyle w:val="ConsPlusNonformat"/>
        <w:jc w:val="both"/>
      </w:pPr>
      <w:r>
        <w:t xml:space="preserve">            </w:t>
      </w:r>
      <w:r>
        <w:rPr>
          <w:b/>
          <w:bCs/>
        </w:rPr>
        <w:t>о целесообразности (нецелесообразности) размещения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(наименование информационной системы (ресурса)</w:t>
      </w:r>
    </w:p>
    <w:p w:rsidR="00771691" w:rsidRDefault="00771691">
      <w:pPr>
        <w:pStyle w:val="ConsPlusNonformat"/>
        <w:jc w:val="both"/>
      </w:pPr>
      <w:r>
        <w:t xml:space="preserve">           на ресурсах республиканского центра обработки данных</w:t>
      </w:r>
    </w:p>
    <w:p w:rsidR="00771691" w:rsidRDefault="00771691">
      <w:pPr>
        <w:pStyle w:val="ConsPlusNonformat"/>
        <w:jc w:val="both"/>
      </w:pPr>
      <w:r>
        <w:t xml:space="preserve">                     и (или) республиканской платформы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 xml:space="preserve">     Комиссия, созданная на основании 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                  (наименование распорядительного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документа, когда издан, регистрационный номер, наименование организации)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__________________________________________________________________________,</w:t>
      </w:r>
    </w:p>
    <w:p w:rsidR="00771691" w:rsidRDefault="00771691">
      <w:pPr>
        <w:pStyle w:val="ConsPlusNonformat"/>
        <w:jc w:val="both"/>
      </w:pPr>
      <w:r>
        <w:t>в составе 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(указываются должность, фамилия и инициалы работников,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включенных в состав комиссии)</w:t>
      </w:r>
    </w:p>
    <w:p w:rsidR="00771691" w:rsidRDefault="00771691">
      <w:pPr>
        <w:pStyle w:val="ConsPlusNonformat"/>
        <w:jc w:val="both"/>
      </w:pPr>
      <w:r>
        <w:t>(далее  -  комиссия) в соответствии с Методикой оценки и принятия решения о</w:t>
      </w:r>
    </w:p>
    <w:p w:rsidR="00771691" w:rsidRDefault="00771691">
      <w:pPr>
        <w:pStyle w:val="ConsPlusNonformat"/>
        <w:jc w:val="both"/>
      </w:pPr>
      <w:r>
        <w:t>целесообразности   размещения   существующих,  создаваемых  (приобретаемых,</w:t>
      </w:r>
    </w:p>
    <w:p w:rsidR="00771691" w:rsidRDefault="00771691">
      <w:pPr>
        <w:pStyle w:val="ConsPlusNonformat"/>
        <w:jc w:val="both"/>
      </w:pPr>
      <w:r>
        <w:t>модернизируемых)   программно-технических  средств,  информационных  систем</w:t>
      </w:r>
    </w:p>
    <w:p w:rsidR="00771691" w:rsidRDefault="00771691">
      <w:pPr>
        <w:pStyle w:val="ConsPlusNonformat"/>
        <w:jc w:val="both"/>
      </w:pPr>
      <w:r>
        <w:t>(ресурсов)  государственных  органов  и  иных  государственных организаций,</w:t>
      </w:r>
    </w:p>
    <w:p w:rsidR="00771691" w:rsidRDefault="00771691">
      <w:pPr>
        <w:pStyle w:val="ConsPlusNonformat"/>
        <w:jc w:val="both"/>
      </w:pPr>
      <w:r>
        <w:t>хозяйственных    обществ,    в    которых    Республика    Беларусь    либо</w:t>
      </w:r>
    </w:p>
    <w:p w:rsidR="00771691" w:rsidRDefault="00771691">
      <w:pPr>
        <w:pStyle w:val="ConsPlusNonformat"/>
        <w:jc w:val="both"/>
      </w:pPr>
      <w:r>
        <w:t>административно-территориальная единица обладает акциями (долями в уставных</w:t>
      </w:r>
    </w:p>
    <w:p w:rsidR="00771691" w:rsidRDefault="00771691">
      <w:pPr>
        <w:pStyle w:val="ConsPlusNonformat"/>
        <w:jc w:val="both"/>
      </w:pPr>
      <w:r>
        <w:t>фондах)  в  размере более 50 процентов, на ресурсах республиканского центра</w:t>
      </w:r>
    </w:p>
    <w:p w:rsidR="00771691" w:rsidRDefault="00771691">
      <w:pPr>
        <w:pStyle w:val="ConsPlusNonformat"/>
        <w:jc w:val="both"/>
      </w:pPr>
      <w:r>
        <w:t>обработки   данных   и   (или)   республиканской   платформы,  утвержденной</w:t>
      </w:r>
    </w:p>
    <w:p w:rsidR="00771691" w:rsidRDefault="00771691">
      <w:pPr>
        <w:pStyle w:val="ConsPlusNonformat"/>
        <w:jc w:val="both"/>
      </w:pPr>
      <w:r>
        <w:t>постановлением  Совета  Министров Республики Беларусь от 31 марта 2021 г. N</w:t>
      </w:r>
    </w:p>
    <w:p w:rsidR="00771691" w:rsidRDefault="00771691">
      <w:pPr>
        <w:pStyle w:val="ConsPlusNonformat"/>
        <w:jc w:val="both"/>
      </w:pPr>
      <w:r>
        <w:t>182    (далее    -    Методика),    произвела    оценку    целесообразности</w:t>
      </w:r>
    </w:p>
    <w:p w:rsidR="00771691" w:rsidRDefault="00771691">
      <w:pPr>
        <w:pStyle w:val="ConsPlusNonformat"/>
        <w:jc w:val="both"/>
      </w:pPr>
      <w:r>
        <w:t>(нецелесообразности) размещения 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                 (наименование информационной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__________________________________________________________________________.</w:t>
      </w:r>
    </w:p>
    <w:p w:rsidR="00771691" w:rsidRDefault="00771691">
      <w:pPr>
        <w:pStyle w:val="ConsPlusNonformat"/>
        <w:jc w:val="both"/>
      </w:pPr>
      <w:r>
        <w:t xml:space="preserve">                     системы (информационного ресурса)</w:t>
      </w:r>
    </w:p>
    <w:p w:rsidR="00771691" w:rsidRDefault="00771691">
      <w:pPr>
        <w:pStyle w:val="ConsPlusNonformat"/>
        <w:jc w:val="both"/>
      </w:pPr>
      <w:r>
        <w:t xml:space="preserve">     Исходные данные для работы комиссии 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                      (указываются наименования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__________________________________________________________________________.</w:t>
      </w:r>
    </w:p>
    <w:p w:rsidR="00771691" w:rsidRDefault="00771691">
      <w:pPr>
        <w:pStyle w:val="ConsPlusNonformat"/>
        <w:jc w:val="both"/>
      </w:pPr>
      <w:r>
        <w:t xml:space="preserve">             документов, использованных для проведения оценки)</w:t>
      </w:r>
    </w:p>
    <w:p w:rsidR="00771691" w:rsidRDefault="00771691">
      <w:pPr>
        <w:pStyle w:val="ConsPlusNonformat"/>
        <w:jc w:val="both"/>
      </w:pPr>
      <w:r>
        <w:t xml:space="preserve">     В результате оценки информационной системы  (информационного  ресурса)</w:t>
      </w:r>
    </w:p>
    <w:p w:rsidR="00771691" w:rsidRDefault="00771691">
      <w:pPr>
        <w:pStyle w:val="ConsPlusNonformat"/>
        <w:jc w:val="both"/>
      </w:pPr>
      <w:r>
        <w:t>установлено следующее: 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   (указываются организации, принимавшие участие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в разработке и обеспечении функционирования информационной системы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(информационного ресурса), краткое описание предназначения информационной</w:t>
      </w:r>
    </w:p>
    <w:p w:rsidR="00771691" w:rsidRDefault="00771691">
      <w:pPr>
        <w:pStyle w:val="ConsPlusNonformat"/>
        <w:jc w:val="both"/>
      </w:pPr>
      <w:r>
        <w:t xml:space="preserve">                                  системы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(информационного ресурса), ее (его) функциональных характеристик,</w:t>
      </w:r>
    </w:p>
    <w:p w:rsidR="00771691" w:rsidRDefault="00771691">
      <w:pPr>
        <w:pStyle w:val="ConsPlusNonformat"/>
        <w:jc w:val="both"/>
      </w:pPr>
      <w:r>
        <w:t xml:space="preserve">                        особенностей эксплуатации,</w:t>
      </w:r>
    </w:p>
    <w:p w:rsidR="00771691" w:rsidRDefault="0077169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особых (повышенных) требований по надежности, отказоустойчивости,</w:t>
      </w:r>
    </w:p>
    <w:p w:rsidR="00771691" w:rsidRDefault="00771691">
      <w:pPr>
        <w:pStyle w:val="ConsPlusNonformat"/>
        <w:jc w:val="both"/>
      </w:pPr>
      <w:r>
        <w:t xml:space="preserve">                            производительности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>ИТ-инфраструктуры и инженерных систем, класс типовой информационной системы</w:t>
      </w:r>
    </w:p>
    <w:p w:rsidR="00771691" w:rsidRDefault="00771691">
      <w:pPr>
        <w:pStyle w:val="ConsPlusNonformat"/>
        <w:jc w:val="both"/>
      </w:pPr>
      <w:r>
        <w:t xml:space="preserve">                             (информационного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__________________________________________________________________________.</w:t>
      </w:r>
    </w:p>
    <w:p w:rsidR="00771691" w:rsidRDefault="00771691">
      <w:pPr>
        <w:pStyle w:val="ConsPlusNonformat"/>
        <w:jc w:val="both"/>
      </w:pPr>
      <w:r>
        <w:t xml:space="preserve">  ресурса) по требованиям информационной безопасности и иные сведения при</w:t>
      </w:r>
    </w:p>
    <w:p w:rsidR="00771691" w:rsidRDefault="00771691">
      <w:pPr>
        <w:pStyle w:val="ConsPlusNonformat"/>
        <w:jc w:val="both"/>
      </w:pPr>
      <w:r>
        <w:t xml:space="preserve">                              необходимости)</w:t>
      </w:r>
    </w:p>
    <w:p w:rsidR="00771691" w:rsidRDefault="00771691">
      <w:pPr>
        <w:pStyle w:val="ConsPlusNonformat"/>
        <w:jc w:val="both"/>
      </w:pPr>
      <w:r>
        <w:t xml:space="preserve">     Комиссией определено, что  по   отношению   к  информационной  системе</w:t>
      </w:r>
    </w:p>
    <w:p w:rsidR="00771691" w:rsidRDefault="00771691">
      <w:pPr>
        <w:pStyle w:val="ConsPlusNonformat"/>
        <w:jc w:val="both"/>
      </w:pPr>
      <w:r>
        <w:t>(информационному   ресурсу)   могут/не  могут  (</w:t>
      </w:r>
      <w:r>
        <w:rPr>
          <w:i/>
          <w:iCs/>
        </w:rPr>
        <w:t>ненужное  зачеркнуть</w:t>
      </w:r>
      <w:r>
        <w:t>)  быть</w:t>
      </w:r>
    </w:p>
    <w:p w:rsidR="00771691" w:rsidRDefault="00771691">
      <w:pPr>
        <w:pStyle w:val="ConsPlusNonformat"/>
        <w:jc w:val="both"/>
      </w:pPr>
      <w:r>
        <w:t>применены  основания,  определенные  Методикой,  в  соответствии с которыми</w:t>
      </w:r>
    </w:p>
    <w:p w:rsidR="00771691" w:rsidRDefault="00771691">
      <w:pPr>
        <w:pStyle w:val="ConsPlusNonformat"/>
        <w:jc w:val="both"/>
      </w:pPr>
      <w:r>
        <w:t>размещение     информационной     системы     (информационного     ресурса)</w:t>
      </w:r>
    </w:p>
    <w:p w:rsidR="00771691" w:rsidRDefault="00771691">
      <w:pPr>
        <w:pStyle w:val="ConsPlusNonformat"/>
        <w:jc w:val="both"/>
      </w:pPr>
      <w:r>
        <w:t>нецелесообразно. В частности, определено _________________________________.</w:t>
      </w:r>
    </w:p>
    <w:p w:rsidR="00771691" w:rsidRDefault="00771691">
      <w:pPr>
        <w:pStyle w:val="ConsPlusNonformat"/>
        <w:jc w:val="both"/>
      </w:pPr>
      <w:r>
        <w:t xml:space="preserve">                                              (указываются основания,</w:t>
      </w:r>
    </w:p>
    <w:p w:rsidR="00771691" w:rsidRDefault="00771691">
      <w:pPr>
        <w:pStyle w:val="ConsPlusNonformat"/>
        <w:jc w:val="both"/>
      </w:pPr>
      <w:r>
        <w:t xml:space="preserve">                                            определенные в соответствии</w:t>
      </w:r>
    </w:p>
    <w:p w:rsidR="00771691" w:rsidRDefault="00771691">
      <w:pPr>
        <w:pStyle w:val="ConsPlusNonformat"/>
        <w:jc w:val="both"/>
      </w:pPr>
      <w:r>
        <w:t xml:space="preserve">                                                     с Методикой)</w:t>
      </w:r>
    </w:p>
    <w:p w:rsidR="00771691" w:rsidRDefault="00771691">
      <w:pPr>
        <w:pStyle w:val="ConsPlusNonformat"/>
        <w:jc w:val="both"/>
      </w:pPr>
      <w:r>
        <w:t xml:space="preserve">     На основании изложенного комиссия рекомендует 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771691" w:rsidRDefault="00771691">
      <w:pPr>
        <w:pStyle w:val="ConsPlusNonformat"/>
        <w:jc w:val="both"/>
      </w:pPr>
      <w:r>
        <w:t>___________________________________________________________________________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государственной организации)</w:t>
      </w:r>
    </w:p>
    <w:p w:rsidR="00771691" w:rsidRDefault="00771691">
      <w:pPr>
        <w:pStyle w:val="ConsPlusNonformat"/>
        <w:jc w:val="both"/>
      </w:pPr>
      <w:r>
        <w:t>принять в отношении _______________________________________________________</w:t>
      </w:r>
    </w:p>
    <w:p w:rsidR="00771691" w:rsidRDefault="00771691">
      <w:pPr>
        <w:pStyle w:val="ConsPlusNonformat"/>
        <w:jc w:val="both"/>
      </w:pPr>
      <w:r>
        <w:t xml:space="preserve">                              (наименование информационной системы</w:t>
      </w:r>
    </w:p>
    <w:p w:rsidR="00771691" w:rsidRDefault="00771691">
      <w:pPr>
        <w:pStyle w:val="ConsPlusNonformat"/>
        <w:jc w:val="both"/>
      </w:pPr>
      <w:r>
        <w:t xml:space="preserve">                                   (информационного ресурса)</w:t>
      </w:r>
    </w:p>
    <w:p w:rsidR="00771691" w:rsidRDefault="00771691">
      <w:pPr>
        <w:pStyle w:val="ConsPlusNonformat"/>
        <w:jc w:val="both"/>
      </w:pPr>
      <w:r>
        <w:t>решение  о  целесообразности/нецелесообразности  (</w:t>
      </w:r>
      <w:r>
        <w:rPr>
          <w:i/>
          <w:iCs/>
        </w:rPr>
        <w:t>ненужное  зачеркнуть</w:t>
      </w:r>
      <w:r>
        <w:t>)  ее</w:t>
      </w:r>
    </w:p>
    <w:p w:rsidR="00771691" w:rsidRDefault="00771691">
      <w:pPr>
        <w:pStyle w:val="ConsPlusNonformat"/>
        <w:jc w:val="both"/>
      </w:pPr>
      <w:r>
        <w:t>(его)  размещения  на  ресурсах  республиканского центра обработки данных и</w:t>
      </w:r>
    </w:p>
    <w:p w:rsidR="00771691" w:rsidRDefault="00771691">
      <w:pPr>
        <w:pStyle w:val="ConsPlusNonformat"/>
        <w:jc w:val="both"/>
      </w:pPr>
      <w:r>
        <w:t>(или) республиканской платформы.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____ _________ 20__ г.</w:t>
      </w:r>
    </w:p>
    <w:p w:rsidR="00771691" w:rsidRDefault="00771691">
      <w:pPr>
        <w:pStyle w:val="ConsPlusNonformat"/>
        <w:jc w:val="both"/>
      </w:pPr>
      <w:r>
        <w:t xml:space="preserve">      (дата)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Председатель комиссии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___________________________      _______________      _____________________</w:t>
      </w:r>
    </w:p>
    <w:p w:rsidR="00771691" w:rsidRDefault="00771691">
      <w:pPr>
        <w:pStyle w:val="ConsPlusNonformat"/>
        <w:jc w:val="both"/>
      </w:pPr>
      <w:r>
        <w:t xml:space="preserve">       (должность)                   (подпись)         (инициалы, фамилия)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Члены комиссии: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___________________________      _______________      _____________________</w:t>
      </w:r>
    </w:p>
    <w:p w:rsidR="00771691" w:rsidRDefault="00771691">
      <w:pPr>
        <w:pStyle w:val="ConsPlusNonformat"/>
        <w:jc w:val="both"/>
      </w:pPr>
      <w:r>
        <w:t xml:space="preserve">       (должность)                   (подпись)         (инициалы, фамилия)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___________________________      _______________      _____________________</w:t>
      </w:r>
    </w:p>
    <w:p w:rsidR="00771691" w:rsidRDefault="00771691">
      <w:pPr>
        <w:pStyle w:val="ConsPlusNonformat"/>
        <w:jc w:val="both"/>
      </w:pPr>
      <w:r>
        <w:t xml:space="preserve">       (должность)                   (подпись)         (инициалы, фамилия)</w:t>
      </w:r>
    </w:p>
    <w:p w:rsidR="00771691" w:rsidRDefault="00771691">
      <w:pPr>
        <w:pStyle w:val="ConsPlusNonformat"/>
        <w:jc w:val="both"/>
      </w:pPr>
    </w:p>
    <w:p w:rsidR="00771691" w:rsidRDefault="00771691">
      <w:pPr>
        <w:pStyle w:val="ConsPlusNonformat"/>
        <w:jc w:val="both"/>
      </w:pPr>
      <w:r>
        <w:t>___________________________      _______________      _____________________</w:t>
      </w:r>
    </w:p>
    <w:p w:rsidR="00771691" w:rsidRDefault="00771691">
      <w:pPr>
        <w:pStyle w:val="ConsPlusNonformat"/>
        <w:jc w:val="both"/>
      </w:pPr>
      <w:r>
        <w:t xml:space="preserve">       (должность)                   (подпись)         (инициалы, фамилия)</w:t>
      </w:r>
    </w:p>
    <w:p w:rsidR="00771691" w:rsidRDefault="00771691">
      <w:pPr>
        <w:pStyle w:val="ConsPlusNormal"/>
        <w:ind w:firstLine="540"/>
        <w:jc w:val="both"/>
      </w:pPr>
    </w:p>
    <w:p w:rsidR="00771691" w:rsidRDefault="00771691">
      <w:pPr>
        <w:pStyle w:val="ConsPlusNormal"/>
        <w:ind w:firstLine="540"/>
        <w:jc w:val="both"/>
      </w:pPr>
    </w:p>
    <w:p w:rsidR="00771691" w:rsidRDefault="00771691">
      <w:pPr>
        <w:pStyle w:val="ConsPlusNormal"/>
        <w:ind w:firstLine="540"/>
        <w:jc w:val="both"/>
      </w:pPr>
    </w:p>
    <w:p w:rsidR="00771691" w:rsidRDefault="00771691">
      <w:pPr>
        <w:pStyle w:val="ConsPlusNormal"/>
        <w:ind w:firstLine="540"/>
        <w:jc w:val="both"/>
      </w:pPr>
    </w:p>
    <w:p w:rsidR="00771691" w:rsidRDefault="00771691">
      <w:pPr>
        <w:pStyle w:val="ConsPlusNormal"/>
        <w:ind w:firstLine="540"/>
        <w:jc w:val="both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p w:rsidR="00721411" w:rsidRDefault="00721411">
      <w:pPr>
        <w:pStyle w:val="ConsPlusNormal"/>
        <w:jc w:val="right"/>
        <w:outlineLvl w:val="1"/>
      </w:pPr>
    </w:p>
    <w:sectPr w:rsidR="00721411" w:rsidSect="0072141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11"/>
    <w:rsid w:val="00721411"/>
    <w:rsid w:val="00771691"/>
    <w:rsid w:val="009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0B899B-51C5-45D4-B9BF-70B6BE34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5778</Characters>
  <Application>Microsoft Office Word</Application>
  <DocSecurity>2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Косько Юрий</dc:creator>
  <cp:keywords/>
  <dc:description/>
  <cp:lastModifiedBy>Малько Юлия</cp:lastModifiedBy>
  <cp:revision>2</cp:revision>
  <dcterms:created xsi:type="dcterms:W3CDTF">2023-11-16T08:01:00Z</dcterms:created>
  <dcterms:modified xsi:type="dcterms:W3CDTF">2023-11-16T08:01:00Z</dcterms:modified>
</cp:coreProperties>
</file>